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3D2" w14:textId="1CD59E25" w:rsidR="00405541" w:rsidRDefault="00405541" w:rsidP="00405541">
      <w:pPr>
        <w:pStyle w:val="Heading2"/>
      </w:pPr>
      <w:bookmarkStart w:id="0" w:name="_GoBack"/>
      <w:bookmarkStart w:id="1" w:name="_Toc77072200"/>
      <w:bookmarkStart w:id="2" w:name="_Toc82080968"/>
      <w:bookmarkEnd w:id="0"/>
      <w:r>
        <w:t>Module 7</w:t>
      </w:r>
      <w:r>
        <w:t xml:space="preserve"> - Options to Balance a Budget</w:t>
      </w:r>
      <w:bookmarkEnd w:id="1"/>
      <w:bookmarkEnd w:id="2"/>
      <w:r>
        <w:t xml:space="preserve"> </w:t>
      </w:r>
    </w:p>
    <w:p w14:paraId="79BC0CF2" w14:textId="77777777" w:rsidR="00405541" w:rsidRPr="005709A0" w:rsidRDefault="00405541" w:rsidP="00405541"/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410"/>
        <w:gridCol w:w="3255"/>
        <w:gridCol w:w="3521"/>
      </w:tblGrid>
      <w:tr w:rsidR="00405541" w:rsidRPr="00200D69" w14:paraId="37755B59" w14:textId="77777777" w:rsidTr="00B74C5B">
        <w:trPr>
          <w:trHeight w:val="233"/>
        </w:trPr>
        <w:tc>
          <w:tcPr>
            <w:tcW w:w="2410" w:type="dxa"/>
          </w:tcPr>
          <w:p w14:paraId="3E49A211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Income</w:t>
            </w:r>
          </w:p>
        </w:tc>
        <w:tc>
          <w:tcPr>
            <w:tcW w:w="3255" w:type="dxa"/>
          </w:tcPr>
          <w:p w14:paraId="29DB2D49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Expenses</w:t>
            </w:r>
          </w:p>
        </w:tc>
        <w:tc>
          <w:tcPr>
            <w:tcW w:w="3521" w:type="dxa"/>
          </w:tcPr>
          <w:p w14:paraId="58650B75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Debt and debt management</w:t>
            </w:r>
          </w:p>
        </w:tc>
      </w:tr>
      <w:tr w:rsidR="00405541" w:rsidRPr="00200D69" w14:paraId="2F85767D" w14:textId="77777777" w:rsidTr="00B74C5B">
        <w:trPr>
          <w:trHeight w:val="1898"/>
        </w:trPr>
        <w:tc>
          <w:tcPr>
            <w:tcW w:w="2410" w:type="dxa"/>
          </w:tcPr>
          <w:p w14:paraId="2C3E48FD" w14:textId="77777777" w:rsidR="00405541" w:rsidRPr="00946FA5" w:rsidRDefault="00405541" w:rsidP="00B74C5B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Take on work (check impact of work on benefit entitlements)</w:t>
            </w:r>
          </w:p>
          <w:p w14:paraId="6C82DBB6" w14:textId="77777777" w:rsidR="00405541" w:rsidRPr="00946FA5" w:rsidRDefault="00405541" w:rsidP="004055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part-time work – cleaning, gardening, seasonal work (fruit picking)</w:t>
            </w:r>
          </w:p>
          <w:p w14:paraId="7333D218" w14:textId="77777777" w:rsidR="00405541" w:rsidRPr="00946FA5" w:rsidRDefault="00405541" w:rsidP="004055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work for the kids – paper run, flyer delivery, babysitting</w:t>
            </w:r>
          </w:p>
          <w:p w14:paraId="260FE206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55" w:type="dxa"/>
          </w:tcPr>
          <w:p w14:paraId="4A5ECB08" w14:textId="77777777" w:rsidR="00405541" w:rsidRPr="00946FA5" w:rsidRDefault="00405541" w:rsidP="00B74C5B">
            <w:pPr>
              <w:ind w:hanging="6"/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Reduce essential outgoings</w:t>
            </w:r>
          </w:p>
          <w:p w14:paraId="319FDD5B" w14:textId="77777777" w:rsidR="00405541" w:rsidRPr="00946FA5" w:rsidRDefault="00405541" w:rsidP="004055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food (with caution)</w:t>
            </w:r>
          </w:p>
          <w:p w14:paraId="5CFBB1AA" w14:textId="77777777" w:rsidR="00405541" w:rsidRPr="00946FA5" w:rsidRDefault="00405541" w:rsidP="0040554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reduce luxuries</w:t>
            </w:r>
          </w:p>
          <w:p w14:paraId="3EDBBD25" w14:textId="77777777" w:rsidR="00405541" w:rsidRPr="00946FA5" w:rsidRDefault="00405541" w:rsidP="0040554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meal planning</w:t>
            </w:r>
          </w:p>
          <w:p w14:paraId="0EF40DFC" w14:textId="77777777" w:rsidR="00405541" w:rsidRPr="00946FA5" w:rsidRDefault="00405541" w:rsidP="004055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reduce use of power, water, vehicle fuel, etc.</w:t>
            </w:r>
          </w:p>
          <w:p w14:paraId="43C93258" w14:textId="77777777" w:rsidR="00405541" w:rsidRPr="00946FA5" w:rsidRDefault="00405541" w:rsidP="004055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use family or whānau to lend help temporarily (</w:t>
            </w:r>
            <w:proofErr w:type="gramStart"/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e.g.</w:t>
            </w:r>
            <w:proofErr w:type="gramEnd"/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 xml:space="preserve"> childcare)</w:t>
            </w:r>
          </w:p>
          <w:p w14:paraId="189D43D8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21" w:type="dxa"/>
          </w:tcPr>
          <w:p w14:paraId="64408232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Renegotiate terms of the loan/debt (can reduce repayment)</w:t>
            </w:r>
          </w:p>
          <w:p w14:paraId="19CF9201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mortgage holidays (change loan duration)</w:t>
            </w:r>
          </w:p>
          <w:p w14:paraId="4B210209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reduce interest rate</w:t>
            </w:r>
          </w:p>
          <w:p w14:paraId="4C57ECA9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change interest type (</w:t>
            </w:r>
            <w:proofErr w:type="gramStart"/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e.g.</w:t>
            </w:r>
            <w:proofErr w:type="gramEnd"/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 change mortgage to interest only loan)</w:t>
            </w:r>
          </w:p>
          <w:p w14:paraId="641EDD9E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change supplier/lender </w:t>
            </w:r>
          </w:p>
          <w:p w14:paraId="0F28E884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apply via Hardship </w:t>
            </w:r>
          </w:p>
          <w:p w14:paraId="2F6CDBEF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negotiate with suppliers</w:t>
            </w:r>
          </w:p>
          <w:p w14:paraId="7E3E1A57" w14:textId="77777777" w:rsidR="00405541" w:rsidRPr="00946FA5" w:rsidRDefault="00405541" w:rsidP="004055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consolidate loans </w:t>
            </w:r>
          </w:p>
        </w:tc>
      </w:tr>
      <w:tr w:rsidR="00405541" w:rsidRPr="00200D69" w14:paraId="0CE0FC0F" w14:textId="77777777" w:rsidTr="00B74C5B">
        <w:trPr>
          <w:trHeight w:val="1898"/>
        </w:trPr>
        <w:tc>
          <w:tcPr>
            <w:tcW w:w="2410" w:type="dxa"/>
          </w:tcPr>
          <w:p w14:paraId="2E1F6F0E" w14:textId="77777777" w:rsidR="00405541" w:rsidRPr="00946FA5" w:rsidRDefault="00405541" w:rsidP="00B74C5B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Take in boarders or flatmates</w:t>
            </w:r>
          </w:p>
          <w:p w14:paraId="06F4372B" w14:textId="77777777" w:rsidR="00405541" w:rsidRPr="00946FA5" w:rsidRDefault="00405541" w:rsidP="004055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rent a spare room</w:t>
            </w:r>
          </w:p>
          <w:p w14:paraId="61F5203F" w14:textId="77777777" w:rsidR="00405541" w:rsidRPr="00946FA5" w:rsidRDefault="00405541" w:rsidP="004055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rent out the garage</w:t>
            </w:r>
          </w:p>
          <w:p w14:paraId="13E2F080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55" w:type="dxa"/>
          </w:tcPr>
          <w:p w14:paraId="0431094A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Reduce (or eliminate) non-essential or discretional spending</w:t>
            </w:r>
          </w:p>
          <w:p w14:paraId="683E047E" w14:textId="77777777" w:rsidR="00405541" w:rsidRPr="00946FA5" w:rsidRDefault="00405541" w:rsidP="0040554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entertainment, alcohol, smoking, gambling</w:t>
            </w:r>
          </w:p>
          <w:p w14:paraId="2E3F40D9" w14:textId="77777777" w:rsidR="00405541" w:rsidRPr="00946FA5" w:rsidRDefault="00405541" w:rsidP="0040554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 xml:space="preserve">donations, </w:t>
            </w:r>
            <w:proofErr w:type="spellStart"/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koha</w:t>
            </w:r>
            <w:proofErr w:type="spellEnd"/>
          </w:p>
          <w:p w14:paraId="4BA78DF6" w14:textId="77777777" w:rsidR="00405541" w:rsidRPr="00946FA5" w:rsidRDefault="00405541" w:rsidP="0040554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gym and other subscriptions</w:t>
            </w:r>
          </w:p>
          <w:p w14:paraId="75FDFAFE" w14:textId="77777777" w:rsidR="00405541" w:rsidRPr="00946FA5" w:rsidRDefault="00405541" w:rsidP="0040554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presents, clothing, haircuts etc</w:t>
            </w:r>
          </w:p>
          <w:p w14:paraId="2B92E04E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Consider whether the car (and associated costs) is essential or discretional</w:t>
            </w:r>
          </w:p>
        </w:tc>
        <w:tc>
          <w:tcPr>
            <w:tcW w:w="3521" w:type="dxa"/>
          </w:tcPr>
          <w:p w14:paraId="3CB3D7E5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Reduce loan/debt by paying a lumpsum against it</w:t>
            </w:r>
          </w:p>
          <w:p w14:paraId="5A6E3193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sell assets</w:t>
            </w:r>
          </w:p>
          <w:p w14:paraId="5070B5E2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claim any money owed </w:t>
            </w:r>
            <w:r w:rsidRPr="00946FA5">
              <w:rPr>
                <w:rFonts w:asciiTheme="majorHAnsi" w:hAnsiTheme="majorHAnsi" w:cstheme="majorHAnsi"/>
                <w:sz w:val="18"/>
                <w:szCs w:val="18"/>
                <w:u w:val="single"/>
                <w:lang w:eastAsia="en-NZ"/>
              </w:rPr>
              <w:t>to</w:t>
            </w: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 the client</w:t>
            </w:r>
          </w:p>
          <w:p w14:paraId="0EFE8502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cash up unused leave (4</w:t>
            </w:r>
            <w:r w:rsidRPr="00946FA5">
              <w:rPr>
                <w:rFonts w:asciiTheme="majorHAnsi" w:hAnsiTheme="majorHAnsi" w:cstheme="majorHAnsi"/>
                <w:sz w:val="18"/>
                <w:szCs w:val="18"/>
                <w:vertAlign w:val="superscript"/>
                <w:lang w:eastAsia="en-NZ"/>
              </w:rPr>
              <w:t>th</w:t>
            </w: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 week of leave)</w:t>
            </w:r>
          </w:p>
          <w:p w14:paraId="55415266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family Loan</w:t>
            </w:r>
          </w:p>
          <w:p w14:paraId="4603077E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proofErr w:type="spellStart"/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KiwiSaver</w:t>
            </w:r>
            <w:proofErr w:type="spellEnd"/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 xml:space="preserve"> Hardship (can be applied to loans and arrears)</w:t>
            </w:r>
          </w:p>
          <w:p w14:paraId="7D4350F3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microfinance loan</w:t>
            </w:r>
          </w:p>
          <w:p w14:paraId="1A8574DD" w14:textId="77777777" w:rsidR="00405541" w:rsidRPr="00946FA5" w:rsidRDefault="00405541" w:rsidP="004055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advance on benefit</w:t>
            </w:r>
          </w:p>
        </w:tc>
      </w:tr>
      <w:tr w:rsidR="00405541" w:rsidRPr="00200D69" w14:paraId="6F7202C6" w14:textId="77777777" w:rsidTr="00B74C5B">
        <w:trPr>
          <w:trHeight w:val="1650"/>
        </w:trPr>
        <w:tc>
          <w:tcPr>
            <w:tcW w:w="2410" w:type="dxa"/>
          </w:tcPr>
          <w:p w14:paraId="2E3280A6" w14:textId="77777777" w:rsidR="00405541" w:rsidRPr="00946FA5" w:rsidRDefault="00405541" w:rsidP="00B74C5B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Check benefits and supplementary entitlements</w:t>
            </w:r>
          </w:p>
          <w:p w14:paraId="627E38CB" w14:textId="77777777" w:rsidR="00405541" w:rsidRPr="00946FA5" w:rsidRDefault="00405541" w:rsidP="004055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accommodation supplement</w:t>
            </w:r>
          </w:p>
          <w:p w14:paraId="1F55B172" w14:textId="77777777" w:rsidR="00405541" w:rsidRPr="00946FA5" w:rsidRDefault="00405541" w:rsidP="004055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disability allowance</w:t>
            </w:r>
          </w:p>
          <w:p w14:paraId="358512E5" w14:textId="77777777" w:rsidR="00405541" w:rsidRPr="00946FA5" w:rsidRDefault="00405541" w:rsidP="004055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temporary additional support</w:t>
            </w:r>
          </w:p>
          <w:p w14:paraId="4D32A2AC" w14:textId="77777777" w:rsidR="00405541" w:rsidRPr="00946FA5" w:rsidRDefault="00405541" w:rsidP="004055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child subsidies</w:t>
            </w:r>
          </w:p>
          <w:p w14:paraId="2A978544" w14:textId="77777777" w:rsidR="00405541" w:rsidRPr="00946FA5" w:rsidRDefault="00405541" w:rsidP="004055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special needs grants etc.</w:t>
            </w:r>
          </w:p>
        </w:tc>
        <w:tc>
          <w:tcPr>
            <w:tcW w:w="3255" w:type="dxa"/>
          </w:tcPr>
          <w:p w14:paraId="11E040F2" w14:textId="77777777" w:rsidR="00405541" w:rsidRPr="00946FA5" w:rsidRDefault="00405541" w:rsidP="00B74C5B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Review all utilities and insurances for better deals</w:t>
            </w:r>
          </w:p>
          <w:p w14:paraId="63284314" w14:textId="77777777" w:rsidR="00405541" w:rsidRPr="00946FA5" w:rsidRDefault="00405541" w:rsidP="0040554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power, phone, internet</w:t>
            </w:r>
          </w:p>
          <w:p w14:paraId="1AA234D4" w14:textId="77777777" w:rsidR="00405541" w:rsidRPr="00946FA5" w:rsidRDefault="00405541" w:rsidP="0040554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gym subscriptions</w:t>
            </w:r>
          </w:p>
          <w:p w14:paraId="5BD16555" w14:textId="77777777" w:rsidR="00405541" w:rsidRPr="00946FA5" w:rsidRDefault="00405541" w:rsidP="0040554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car, house, and contents insurance</w:t>
            </w:r>
          </w:p>
          <w:p w14:paraId="0B295030" w14:textId="77777777" w:rsidR="00405541" w:rsidRPr="00946FA5" w:rsidRDefault="00405541" w:rsidP="0040554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rates (for low-income earners)</w:t>
            </w:r>
          </w:p>
          <w:p w14:paraId="4AF600E7" w14:textId="77777777" w:rsidR="00405541" w:rsidRPr="00946FA5" w:rsidRDefault="00405541" w:rsidP="00B74C5B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21" w:type="dxa"/>
          </w:tcPr>
          <w:p w14:paraId="5A8D71FC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Use available credit on existing loans if it has a lower interest rate</w:t>
            </w:r>
          </w:p>
          <w:p w14:paraId="7F5AC91A" w14:textId="77777777" w:rsidR="00405541" w:rsidRPr="00946FA5" w:rsidRDefault="00405541" w:rsidP="0040554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mortgage (revolving credit)</w:t>
            </w:r>
          </w:p>
          <w:p w14:paraId="58E1F49D" w14:textId="77777777" w:rsidR="00405541" w:rsidRPr="00946FA5" w:rsidRDefault="00405541" w:rsidP="0040554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personal loan</w:t>
            </w:r>
          </w:p>
        </w:tc>
      </w:tr>
      <w:tr w:rsidR="00405541" w:rsidRPr="00200D69" w14:paraId="4A5F35A4" w14:textId="77777777" w:rsidTr="00B74C5B">
        <w:trPr>
          <w:trHeight w:val="949"/>
        </w:trPr>
        <w:tc>
          <w:tcPr>
            <w:tcW w:w="2410" w:type="dxa"/>
          </w:tcPr>
          <w:p w14:paraId="03E15AAC" w14:textId="77777777" w:rsidR="00405541" w:rsidRPr="00946FA5" w:rsidRDefault="00405541" w:rsidP="00B74C5B">
            <w:p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Check other entitlements</w:t>
            </w:r>
          </w:p>
          <w:p w14:paraId="77602BF5" w14:textId="77777777" w:rsidR="00405541" w:rsidRPr="00946FA5" w:rsidRDefault="00405541" w:rsidP="0040554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Working for Families Tax Credits</w:t>
            </w:r>
          </w:p>
          <w:p w14:paraId="3F834E0A" w14:textId="77777777" w:rsidR="00405541" w:rsidRPr="00946FA5" w:rsidRDefault="00405541" w:rsidP="0040554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ACC claims</w:t>
            </w:r>
          </w:p>
        </w:tc>
        <w:tc>
          <w:tcPr>
            <w:tcW w:w="3255" w:type="dxa"/>
          </w:tcPr>
          <w:p w14:paraId="2B55AF2C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 xml:space="preserve">Consider options to reduce ‘voluntary expenses’ </w:t>
            </w:r>
          </w:p>
          <w:p w14:paraId="112E0726" w14:textId="77777777" w:rsidR="00405541" w:rsidRPr="00946FA5" w:rsidRDefault="00405541" w:rsidP="0040554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school activity fees</w:t>
            </w:r>
          </w:p>
          <w:p w14:paraId="2DD50051" w14:textId="77777777" w:rsidR="00405541" w:rsidRPr="00946FA5" w:rsidRDefault="00405541" w:rsidP="0040554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tithing could be replaced with volunteer work</w:t>
            </w:r>
          </w:p>
        </w:tc>
        <w:tc>
          <w:tcPr>
            <w:tcW w:w="3521" w:type="dxa"/>
          </w:tcPr>
          <w:p w14:paraId="5F79F027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Insolvency as a last resort</w:t>
            </w:r>
          </w:p>
          <w:p w14:paraId="63FEE201" w14:textId="77777777" w:rsidR="00405541" w:rsidRPr="00946FA5" w:rsidRDefault="00405541" w:rsidP="0040554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Debt Repayment Order (DRO)</w:t>
            </w:r>
          </w:p>
          <w:p w14:paraId="44313866" w14:textId="77777777" w:rsidR="00405541" w:rsidRPr="00946FA5" w:rsidRDefault="00405541" w:rsidP="0040554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No Asset Procedure (NAP)</w:t>
            </w:r>
          </w:p>
          <w:p w14:paraId="2F4D7A72" w14:textId="77777777" w:rsidR="00405541" w:rsidRPr="00946FA5" w:rsidRDefault="00405541" w:rsidP="0040554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sz w:val="18"/>
                <w:szCs w:val="18"/>
                <w:lang w:eastAsia="en-NZ"/>
              </w:rPr>
              <w:t>Bankruptcy</w:t>
            </w:r>
          </w:p>
        </w:tc>
      </w:tr>
      <w:tr w:rsidR="00405541" w:rsidRPr="00200D69" w14:paraId="6FE5E3A7" w14:textId="77777777" w:rsidTr="00B74C5B">
        <w:trPr>
          <w:trHeight w:val="949"/>
        </w:trPr>
        <w:tc>
          <w:tcPr>
            <w:tcW w:w="2410" w:type="dxa"/>
          </w:tcPr>
          <w:p w14:paraId="4199A055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46FA5">
              <w:rPr>
                <w:rFonts w:asciiTheme="majorHAnsi" w:hAnsiTheme="majorHAnsi" w:cstheme="majorHAnsi"/>
                <w:sz w:val="18"/>
                <w:szCs w:val="18"/>
              </w:rPr>
              <w:t>KiwiSaver</w:t>
            </w:r>
            <w:proofErr w:type="spellEnd"/>
            <w:r w:rsidRPr="00946FA5">
              <w:rPr>
                <w:rFonts w:asciiTheme="majorHAnsi" w:hAnsiTheme="majorHAnsi" w:cstheme="majorHAnsi"/>
                <w:sz w:val="18"/>
                <w:szCs w:val="18"/>
              </w:rPr>
              <w:t xml:space="preserve"> Hardship</w:t>
            </w:r>
          </w:p>
        </w:tc>
        <w:tc>
          <w:tcPr>
            <w:tcW w:w="3255" w:type="dxa"/>
          </w:tcPr>
          <w:p w14:paraId="3DA8A8DB" w14:textId="77777777" w:rsidR="00405541" w:rsidRPr="00946FA5" w:rsidRDefault="00405541" w:rsidP="00B74C5B">
            <w:pPr>
              <w:ind w:hanging="6"/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Make things instead of buying</w:t>
            </w:r>
          </w:p>
          <w:p w14:paraId="0A62BA72" w14:textId="77777777" w:rsidR="00405541" w:rsidRPr="00946FA5" w:rsidRDefault="00405541" w:rsidP="004055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gardening, sewing</w:t>
            </w:r>
          </w:p>
          <w:p w14:paraId="08975593" w14:textId="77777777" w:rsidR="00405541" w:rsidRPr="00946FA5" w:rsidRDefault="00405541" w:rsidP="004055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cooking (from scratch, takeaways)</w:t>
            </w:r>
          </w:p>
          <w:p w14:paraId="30BA97AF" w14:textId="77777777" w:rsidR="00405541" w:rsidRPr="00946FA5" w:rsidRDefault="00405541" w:rsidP="004055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gifts etc.</w:t>
            </w:r>
          </w:p>
        </w:tc>
        <w:tc>
          <w:tcPr>
            <w:tcW w:w="3521" w:type="dxa"/>
          </w:tcPr>
          <w:p w14:paraId="0159DFA8" w14:textId="77777777" w:rsidR="00405541" w:rsidRPr="00946FA5" w:rsidRDefault="00405541" w:rsidP="00B74C5B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05541" w:rsidRPr="00200D69" w14:paraId="56FECC6F" w14:textId="77777777" w:rsidTr="00B74C5B">
        <w:trPr>
          <w:trHeight w:val="1182"/>
        </w:trPr>
        <w:tc>
          <w:tcPr>
            <w:tcW w:w="2410" w:type="dxa"/>
          </w:tcPr>
          <w:p w14:paraId="615B83A4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55" w:type="dxa"/>
          </w:tcPr>
          <w:p w14:paraId="0ED60745" w14:textId="77777777" w:rsidR="00405541" w:rsidRPr="00946FA5" w:rsidRDefault="00405541" w:rsidP="00B74C5B">
            <w:pPr>
              <w:ind w:hanging="6"/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Access community groups</w:t>
            </w:r>
          </w:p>
          <w:p w14:paraId="43E189A1" w14:textId="77777777" w:rsidR="00405541" w:rsidRPr="00946FA5" w:rsidRDefault="00405541" w:rsidP="004055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foodbanks (temporarily)</w:t>
            </w:r>
          </w:p>
          <w:p w14:paraId="3E69BBBB" w14:textId="77777777" w:rsidR="00405541" w:rsidRPr="00946FA5" w:rsidRDefault="00405541" w:rsidP="0040554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carpool</w:t>
            </w:r>
          </w:p>
          <w:p w14:paraId="7953D164" w14:textId="77777777" w:rsidR="00405541" w:rsidRPr="00946FA5" w:rsidRDefault="00405541" w:rsidP="0040554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shared childcare, babysitting clubs</w:t>
            </w:r>
          </w:p>
          <w:p w14:paraId="1F94EF14" w14:textId="77777777" w:rsidR="00405541" w:rsidRPr="00946FA5" w:rsidRDefault="00405541" w:rsidP="0040554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</w:pPr>
            <w:r w:rsidRPr="00946FA5">
              <w:rPr>
                <w:rFonts w:asciiTheme="majorHAnsi" w:hAnsiTheme="majorHAnsi" w:cstheme="majorHAnsi"/>
                <w:bCs/>
                <w:sz w:val="18"/>
                <w:szCs w:val="18"/>
                <w:lang w:eastAsia="en-NZ"/>
              </w:rPr>
              <w:t>use of toy banks, curtain banks etc.</w:t>
            </w:r>
          </w:p>
        </w:tc>
        <w:tc>
          <w:tcPr>
            <w:tcW w:w="3521" w:type="dxa"/>
          </w:tcPr>
          <w:p w14:paraId="2FA48E96" w14:textId="77777777" w:rsidR="00405541" w:rsidRPr="00946FA5" w:rsidRDefault="00405541" w:rsidP="00B74C5B">
            <w:pPr>
              <w:rPr>
                <w:rFonts w:asciiTheme="majorHAnsi" w:hAnsiTheme="majorHAnsi" w:cstheme="majorHAnsi"/>
                <w:sz w:val="18"/>
                <w:szCs w:val="18"/>
                <w:lang w:eastAsia="en-NZ"/>
              </w:rPr>
            </w:pPr>
          </w:p>
        </w:tc>
      </w:tr>
    </w:tbl>
    <w:p w14:paraId="07F5A428" w14:textId="77777777" w:rsidR="00405541" w:rsidRDefault="00405541" w:rsidP="00405541"/>
    <w:p w14:paraId="5706BD61" w14:textId="77777777" w:rsidR="00701DD1" w:rsidRDefault="00701DD1" w:rsidP="002126D2">
      <w:pPr>
        <w:pStyle w:val="Heading3"/>
      </w:pPr>
    </w:p>
    <w:sectPr w:rsidR="00701D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470D" w14:textId="77777777" w:rsidR="00405541" w:rsidRDefault="00405541" w:rsidP="00405541">
      <w:r>
        <w:separator/>
      </w:r>
    </w:p>
  </w:endnote>
  <w:endnote w:type="continuationSeparator" w:id="0">
    <w:p w14:paraId="451A177F" w14:textId="77777777" w:rsidR="00405541" w:rsidRDefault="00405541" w:rsidP="0040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C00" w14:textId="22466096" w:rsidR="00405541" w:rsidRDefault="00405541" w:rsidP="00405541">
    <w:pPr>
      <w:jc w:val="right"/>
      <w:rPr>
        <w:lang w:val="en-GB"/>
      </w:rPr>
    </w:pPr>
    <w:r>
      <w:rPr>
        <w:lang w:val="mi-NZ"/>
      </w:rPr>
      <w:t xml:space="preserve">Module </w:t>
    </w:r>
    <w:r>
      <w:rPr>
        <w:lang w:val="mi-NZ"/>
      </w:rPr>
      <w:t xml:space="preserve">7 – Options to balance a budget </w:t>
    </w:r>
    <w:r>
      <w:rPr>
        <w:noProof/>
      </w:rPr>
      <w:drawing>
        <wp:inline distT="0" distB="0" distL="0" distR="0" wp14:anchorId="6450A2E1" wp14:editId="04858B80">
          <wp:extent cx="1038225" cy="566925"/>
          <wp:effectExtent l="0" t="0" r="0" b="5080"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161" cy="57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4E72AF" w14:textId="77777777" w:rsidR="00405541" w:rsidRDefault="0040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0016" w14:textId="77777777" w:rsidR="00405541" w:rsidRDefault="00405541" w:rsidP="00405541">
      <w:r>
        <w:separator/>
      </w:r>
    </w:p>
  </w:footnote>
  <w:footnote w:type="continuationSeparator" w:id="0">
    <w:p w14:paraId="460CDE4F" w14:textId="77777777" w:rsidR="00405541" w:rsidRDefault="00405541" w:rsidP="0040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B0C"/>
    <w:multiLevelType w:val="hybridMultilevel"/>
    <w:tmpl w:val="09BE09F4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F507E"/>
    <w:multiLevelType w:val="hybridMultilevel"/>
    <w:tmpl w:val="67E080F2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F4E90"/>
    <w:multiLevelType w:val="hybridMultilevel"/>
    <w:tmpl w:val="7AAA301C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D5A86"/>
    <w:multiLevelType w:val="hybridMultilevel"/>
    <w:tmpl w:val="1BE6ABEA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C4263"/>
    <w:multiLevelType w:val="hybridMultilevel"/>
    <w:tmpl w:val="163C3E16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D0C6B"/>
    <w:multiLevelType w:val="hybridMultilevel"/>
    <w:tmpl w:val="37A8A1FC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8084F"/>
    <w:multiLevelType w:val="hybridMultilevel"/>
    <w:tmpl w:val="E5544CAC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B59C2"/>
    <w:multiLevelType w:val="hybridMultilevel"/>
    <w:tmpl w:val="4176A9BA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82546"/>
    <w:multiLevelType w:val="hybridMultilevel"/>
    <w:tmpl w:val="48206AE0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34D29"/>
    <w:multiLevelType w:val="hybridMultilevel"/>
    <w:tmpl w:val="DEF85DE0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2624B"/>
    <w:multiLevelType w:val="hybridMultilevel"/>
    <w:tmpl w:val="5B183034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65F3F"/>
    <w:multiLevelType w:val="hybridMultilevel"/>
    <w:tmpl w:val="77F09598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8C15E5"/>
    <w:multiLevelType w:val="hybridMultilevel"/>
    <w:tmpl w:val="65C0112C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C73C6"/>
    <w:multiLevelType w:val="hybridMultilevel"/>
    <w:tmpl w:val="82D00DF2"/>
    <w:lvl w:ilvl="0" w:tplc="93DE43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41"/>
    <w:rsid w:val="00096D4C"/>
    <w:rsid w:val="002126D2"/>
    <w:rsid w:val="003C4915"/>
    <w:rsid w:val="00405541"/>
    <w:rsid w:val="00701DD1"/>
    <w:rsid w:val="008A6C97"/>
    <w:rsid w:val="00E37CDA"/>
    <w:rsid w:val="00E92213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8835"/>
  <w15:chartTrackingRefBased/>
  <w15:docId w15:val="{6254720D-31C2-4707-9FC7-9B40E93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41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6D2"/>
    <w:pPr>
      <w:keepNext/>
      <w:keepLines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6D2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6D2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6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6C97"/>
    <w:pPr>
      <w:keepNext/>
      <w:keepLines/>
      <w:spacing w:before="40"/>
      <w:outlineLvl w:val="4"/>
    </w:pPr>
    <w:rPr>
      <w:rFonts w:eastAsiaTheme="majorEastAsia" w:cstheme="majorBidi"/>
      <w:color w:val="B312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D2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6D2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6D2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6D2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A6C97"/>
    <w:rPr>
      <w:rFonts w:eastAsiaTheme="majorEastAsia" w:cstheme="majorBidi"/>
      <w:color w:val="B31244" w:themeColor="accent1" w:themeShade="BF"/>
    </w:rPr>
  </w:style>
  <w:style w:type="paragraph" w:styleId="Title">
    <w:name w:val="Title"/>
    <w:aliases w:val="Cover page"/>
    <w:basedOn w:val="Normal"/>
    <w:next w:val="Normal"/>
    <w:link w:val="TitleChar"/>
    <w:uiPriority w:val="10"/>
    <w:qFormat/>
    <w:rsid w:val="002126D2"/>
    <w:pPr>
      <w:jc w:val="center"/>
    </w:pPr>
    <w:rPr>
      <w:rFonts w:eastAsiaTheme="majorEastAsia" w:cstheme="majorBidi"/>
      <w:b/>
      <w:spacing w:val="-10"/>
      <w:kern w:val="28"/>
      <w:sz w:val="110"/>
      <w:szCs w:val="56"/>
    </w:rPr>
  </w:style>
  <w:style w:type="character" w:customStyle="1" w:styleId="TitleChar">
    <w:name w:val="Title Char"/>
    <w:aliases w:val="Cover page Char"/>
    <w:basedOn w:val="DefaultParagraphFont"/>
    <w:link w:val="Title"/>
    <w:uiPriority w:val="10"/>
    <w:rsid w:val="002126D2"/>
    <w:rPr>
      <w:rFonts w:eastAsiaTheme="majorEastAsia" w:cstheme="majorBidi"/>
      <w:b/>
      <w:spacing w:val="-10"/>
      <w:kern w:val="28"/>
      <w:sz w:val="110"/>
      <w:szCs w:val="56"/>
    </w:rPr>
  </w:style>
  <w:style w:type="paragraph" w:styleId="NoSpacing">
    <w:name w:val="No Spacing"/>
    <w:uiPriority w:val="1"/>
    <w:rsid w:val="008A6C9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rsid w:val="00096D4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6D4C"/>
    <w:pPr>
      <w:spacing w:before="200"/>
      <w:ind w:left="864" w:right="864"/>
    </w:pPr>
    <w:rPr>
      <w:rFonts w:ascii="Georgia" w:hAnsi="Georgi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96D4C"/>
    <w:rPr>
      <w:rFonts w:ascii="Georgia" w:hAnsi="Georgia"/>
      <w:i/>
      <w:iCs/>
      <w:color w:val="404040" w:themeColor="text1" w:themeTint="BF"/>
      <w:sz w:val="28"/>
    </w:rPr>
  </w:style>
  <w:style w:type="table" w:styleId="TableGrid">
    <w:name w:val="Table Grid"/>
    <w:basedOn w:val="TableNormal"/>
    <w:uiPriority w:val="59"/>
    <w:rsid w:val="0040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05541"/>
  </w:style>
  <w:style w:type="paragraph" w:styleId="Header">
    <w:name w:val="header"/>
    <w:basedOn w:val="Normal"/>
    <w:link w:val="HeaderChar"/>
    <w:uiPriority w:val="99"/>
    <w:unhideWhenUsed/>
    <w:rsid w:val="00405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541"/>
  </w:style>
  <w:style w:type="paragraph" w:styleId="Footer">
    <w:name w:val="footer"/>
    <w:basedOn w:val="Normal"/>
    <w:link w:val="FooterChar"/>
    <w:uiPriority w:val="99"/>
    <w:unhideWhenUsed/>
    <w:rsid w:val="00405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Cap theme">
  <a:themeElements>
    <a:clrScheme name="FinCap Style">
      <a:dk1>
        <a:sysClr val="windowText" lastClr="000000"/>
      </a:dk1>
      <a:lt1>
        <a:sysClr val="window" lastClr="FFFFFF"/>
      </a:lt1>
      <a:dk2>
        <a:srgbClr val="484848"/>
      </a:dk2>
      <a:lt2>
        <a:srgbClr val="E7E6E6"/>
      </a:lt2>
      <a:accent1>
        <a:srgbClr val="E8215F"/>
      </a:accent1>
      <a:accent2>
        <a:srgbClr val="AA216B"/>
      </a:accent2>
      <a:accent3>
        <a:srgbClr val="EF6A45"/>
      </a:accent3>
      <a:accent4>
        <a:srgbClr val="27AAE1"/>
      </a:accent4>
      <a:accent5>
        <a:srgbClr val="B8BD3B"/>
      </a:accent5>
      <a:accent6>
        <a:srgbClr val="78BDBC"/>
      </a:accent6>
      <a:hlink>
        <a:srgbClr val="13698B"/>
      </a:hlink>
      <a:folHlink>
        <a:srgbClr val="AA216B"/>
      </a:folHlink>
    </a:clrScheme>
    <a:fontScheme name="FinCap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Linley Leong</dc:creator>
  <cp:keywords/>
  <dc:description/>
  <cp:lastModifiedBy>Linley Leong</cp:lastModifiedBy>
  <cp:revision>1</cp:revision>
  <dcterms:created xsi:type="dcterms:W3CDTF">2021-09-22T18:20:00Z</dcterms:created>
  <dcterms:modified xsi:type="dcterms:W3CDTF">2021-09-22T18:22:00Z</dcterms:modified>
</cp:coreProperties>
</file>